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E4EB" w14:textId="77777777" w:rsidR="009F064C" w:rsidRDefault="009A2E55">
      <w:pPr>
        <w:pStyle w:val="a3"/>
        <w:widowControl/>
        <w:spacing w:line="315" w:lineRule="atLeast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宋体" w:eastAsia="宋体" w:hAnsi="宋体" w:cs="宋体" w:hint="eastAsia"/>
          <w:color w:val="000000"/>
          <w:sz w:val="31"/>
          <w:szCs w:val="31"/>
        </w:rPr>
        <w:t>淮北师范大学教工书画协会章程</w:t>
      </w:r>
    </w:p>
    <w:p w14:paraId="0828F39A" w14:textId="77777777" w:rsidR="009F064C" w:rsidRDefault="009A2E55">
      <w:pPr>
        <w:pStyle w:val="a3"/>
        <w:widowControl/>
        <w:spacing w:line="315" w:lineRule="atLeast"/>
        <w:jc w:val="center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宋体" w:eastAsia="宋体" w:hAnsi="宋体" w:cs="宋体" w:hint="eastAsia"/>
          <w:color w:val="000000"/>
          <w:sz w:val="30"/>
          <w:szCs w:val="30"/>
        </w:rPr>
        <w:t>第一章 总则</w:t>
      </w:r>
    </w:p>
    <w:p w14:paraId="26160189" w14:textId="77777777" w:rsidR="009F064C" w:rsidRDefault="009A2E55">
      <w:pPr>
        <w:pStyle w:val="a3"/>
        <w:widowControl/>
        <w:spacing w:line="480" w:lineRule="atLeast"/>
        <w:ind w:firstLine="48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楷体_GB2312" w:eastAsia="楷体_GB2312" w:hAnsi="楷体_GB2312" w:cs="楷体_GB2312"/>
          <w:color w:val="000000"/>
        </w:rPr>
        <w:t>第一条</w:t>
      </w:r>
      <w:r>
        <w:rPr>
          <w:rStyle w:val="a4"/>
          <w:rFonts w:ascii="楷体_GB2312" w:eastAsia="楷体_GB2312" w:hAnsi="楷体_GB2312" w:cs="楷体_GB2312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淮北师范大学教工书画协会，隶属学校工会，是依照国家法律、学校规章和协会章程开展工作，由全校热爱书画艺术的教职工自愿组成的群众性文化社团。本协会的所有活动自愿纳入全民提升艺术审美整体规划之中。</w:t>
      </w:r>
    </w:p>
    <w:p w14:paraId="3545AD27" w14:textId="77777777" w:rsidR="009F064C" w:rsidRDefault="009A2E55">
      <w:pPr>
        <w:pStyle w:val="a3"/>
        <w:widowControl/>
        <w:spacing w:line="480" w:lineRule="atLeast"/>
        <w:ind w:firstLine="480"/>
        <w:jc w:val="both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楷体_GB2312" w:eastAsia="楷体_GB2312" w:hAnsi="楷体_GB2312" w:cs="楷体_GB2312" w:hint="eastAsia"/>
          <w:color w:val="000000"/>
        </w:rPr>
        <w:t xml:space="preserve">第二条 </w:t>
      </w:r>
      <w:r>
        <w:rPr>
          <w:rFonts w:ascii="宋体" w:eastAsia="宋体" w:hAnsi="宋体" w:cs="宋体" w:hint="eastAsia"/>
          <w:color w:val="000000"/>
        </w:rPr>
        <w:t>教工舞协的宗旨是坚持党的领导，贯彻创新、协调、绿色、开放、共享的新发展理念，丰富教职工文体生活，增进教工身心健康，凝聚教职工向心力，营造文明和谐、积极向上的校园文化氛围、助力校园精神文明建设，服务全民健身运动和学校事业发展，促进校内外协同交流，为本校广大书画爱好者提供一个</w:t>
      </w:r>
      <w:r w:rsidRPr="00A90A78">
        <w:rPr>
          <w:rFonts w:ascii="宋体" w:eastAsia="宋体" w:hAnsi="宋体" w:cs="宋体" w:hint="eastAsia"/>
          <w:color w:val="000000"/>
        </w:rPr>
        <w:t>学习、交流和增进友谊</w:t>
      </w:r>
      <w:r>
        <w:rPr>
          <w:rFonts w:ascii="宋体" w:eastAsia="宋体" w:hAnsi="宋体" w:cs="宋体" w:hint="eastAsia"/>
          <w:color w:val="000000"/>
        </w:rPr>
        <w:t>的平台。</w:t>
      </w:r>
    </w:p>
    <w:p w14:paraId="4D10767A" w14:textId="77777777" w:rsidR="009F064C" w:rsidRDefault="009A2E55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协会遵守国家法律法规、学校各项规章制度及校工会管理规定，秉持自愿参与、免费公益、团结友爱、勤学共进原则开展活动。</w:t>
      </w:r>
    </w:p>
    <w:p w14:paraId="0B9E00D6" w14:textId="77777777" w:rsidR="009F064C" w:rsidRDefault="009F064C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4792D567" w14:textId="77777777" w:rsidR="009F064C" w:rsidRDefault="009A2E55">
      <w:pPr>
        <w:ind w:firstLineChars="200" w:firstLine="480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第四条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本协会接受学校工会直接领导、监督与管理，依规开展各类书画学习、展示、赛事交流等活动。</w:t>
      </w:r>
    </w:p>
    <w:p w14:paraId="6711AB14" w14:textId="77777777" w:rsidR="009F064C" w:rsidRDefault="009F064C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BDD163A" w14:textId="77777777" w:rsidR="009F064C" w:rsidRDefault="009A2E55">
      <w:pPr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第二章 会员</w:t>
      </w:r>
    </w:p>
    <w:p w14:paraId="5BAA817D" w14:textId="77777777" w:rsidR="009F064C" w:rsidRDefault="009A2E55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入会条件</w:t>
      </w:r>
    </w:p>
    <w:p w14:paraId="3736911F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本校在职在岗教职工，品行端正，遵纪守法，热爱书画事业；</w:t>
      </w:r>
    </w:p>
    <w:p w14:paraId="436A1DA4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身心健康，无重大疾病，能够正常参与书画训练及集体活动；</w:t>
      </w:r>
    </w:p>
    <w:p w14:paraId="58FFEC13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认同本协会章程，自愿遵守协会各项管理规定，服从组织安排。</w:t>
      </w:r>
    </w:p>
    <w:p w14:paraId="6D108A63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E99F0FA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第六条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入会流程</w:t>
      </w:r>
    </w:p>
    <w:p w14:paraId="62BE67C8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本人自愿填写入会登记表，提交协会秘书处；</w:t>
      </w:r>
    </w:p>
    <w:p w14:paraId="3DA05001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经协会负责人审核通过后，正式成为协会会员，建立会员信息档案。</w:t>
      </w:r>
    </w:p>
    <w:p w14:paraId="4A2A02DD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48BCC395" w14:textId="77777777" w:rsidR="009F064C" w:rsidRDefault="009A2E55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第七条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会员权利</w:t>
      </w:r>
    </w:p>
    <w:p w14:paraId="0CA8092B" w14:textId="16B8D7E3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</w:t>
      </w:r>
      <w:r w:rsidR="00F50158">
        <w:rPr>
          <w:rFonts w:ascii="宋体" w:eastAsia="宋体" w:hAnsi="宋体" w:cs="宋体"/>
          <w:color w:val="000000"/>
          <w:kern w:val="0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优先参加协会组织的书画教学、日常练习、集训团建等活动；</w:t>
      </w:r>
    </w:p>
    <w:p w14:paraId="25746886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平等享有协会书画器材、教学场地、教学资源等公用资源使用权；</w:t>
      </w:r>
    </w:p>
    <w:p w14:paraId="7DDAB577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对协会活动安排、管理制度、经费使用享有建议权、监督权；</w:t>
      </w:r>
    </w:p>
    <w:p w14:paraId="4A709FCC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优先代表协会、学校参加校内文艺汇演、校外文体交流及书画赛事；</w:t>
      </w:r>
    </w:p>
    <w:p w14:paraId="5DAF41D4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5. 自愿申请退会，履行相关报备手续。</w:t>
      </w:r>
    </w:p>
    <w:p w14:paraId="277D515C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DA70D1E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第八条 会员义务</w:t>
      </w:r>
    </w:p>
    <w:p w14:paraId="5CAEF171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严格遵守协会章程与活动纪律，按时参与日常训练，无故不随意缺席；</w:t>
      </w:r>
    </w:p>
    <w:p w14:paraId="3E716912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团结协会成员，互帮互助，和睦相处，维护协会集体荣誉与良好形象；</w:t>
      </w:r>
    </w:p>
    <w:p w14:paraId="1FD8BC65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爱护活动场地、书画道具等公共财物，节约公共资源；</w:t>
      </w:r>
    </w:p>
    <w:p w14:paraId="58C034E6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积极配合协会完成练习、展示等各项工作任务；</w:t>
      </w:r>
    </w:p>
    <w:p w14:paraId="60BA3CF6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5. 自觉维护学校及工会形象，言行文明，杜绝不良风气。</w:t>
      </w:r>
    </w:p>
    <w:p w14:paraId="63C1884D" w14:textId="77777777" w:rsidR="009F064C" w:rsidRDefault="009F064C">
      <w:pPr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296D122" w14:textId="77777777" w:rsidR="009F064C" w:rsidRDefault="009A2E55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第九条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退会与除名</w:t>
      </w:r>
    </w:p>
    <w:p w14:paraId="3EE1D30D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会员因故无法继续参与活动，提前向负责人报备即可办理退会；</w:t>
      </w:r>
    </w:p>
    <w:p w14:paraId="786A816C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长期无故缺席活动、违反校规校纪、损害协会名誉、扰乱活动秩序者，经协会班子商议，予以劝退或除名。</w:t>
      </w:r>
    </w:p>
    <w:p w14:paraId="28F3F510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320D1EC9" w14:textId="77777777" w:rsidR="009F064C" w:rsidRDefault="009A2E55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第三章 组织机构及职责</w:t>
      </w:r>
    </w:p>
    <w:p w14:paraId="3C62D2CC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协会组织架构</w:t>
      </w:r>
    </w:p>
    <w:p w14:paraId="363DA46B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设会长1名、副会长</w:t>
      </w:r>
      <w:r w:rsidRPr="00A90A7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名、秘书长1名、艺术指导老师若干，组建协会管理小组，统筹日常事务。</w:t>
      </w:r>
    </w:p>
    <w:p w14:paraId="75D95B35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E8D0541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第十一条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岗位职责</w:t>
      </w:r>
    </w:p>
    <w:p w14:paraId="730F51F9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会长：全面主持协会整体工作，对接校工会，制定年度活动计划、活动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方案，统筹协调各项大小事务，统筹课程安排及外出参展事宜。</w:t>
      </w:r>
    </w:p>
    <w:p w14:paraId="2DC8A29D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副会长：协助会长开展工作，分管日常训练、会员管理、活动组织，会长缺位时代行会长职权。</w:t>
      </w:r>
    </w:p>
    <w:p w14:paraId="05131CE8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秘书长：负责会员信息登记、活动签到、活动记录、资料整理、通知下发、物资统计、活动台账归档。</w:t>
      </w:r>
    </w:p>
    <w:p w14:paraId="4948A8C7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书画指导老师：负责制定书画教学内容，开展基础教学、作品创作、指导作品打磨，提升会员书画水平。</w:t>
      </w:r>
    </w:p>
    <w:p w14:paraId="037FB27D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54EF10DE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第十二条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换届制度</w:t>
      </w:r>
    </w:p>
    <w:p w14:paraId="7266FBF9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协会管理人员每学年可进行民主推选微调，本着公平自愿、热心服务原则选拔骨干成员，确保协会工作平稳有序衔接。</w:t>
      </w:r>
    </w:p>
    <w:p w14:paraId="73DD6BCD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07D8A7E" w14:textId="77777777" w:rsidR="009F064C" w:rsidRDefault="009A2E55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第四章 活动开展</w:t>
      </w:r>
    </w:p>
    <w:p w14:paraId="3B36B05B" w14:textId="77777777" w:rsidR="009F064C" w:rsidRDefault="009F064C">
      <w:pPr>
        <w:spacing w:line="480" w:lineRule="atLeast"/>
        <w:ind w:firstLineChars="200" w:firstLine="480"/>
        <w:jc w:val="left"/>
        <w:rPr>
          <w:rStyle w:val="a4"/>
          <w:rFonts w:ascii="楷体_GB2312" w:eastAsia="楷体_GB2312" w:hAnsi="楷体_GB2312" w:cs="楷体_GB2312"/>
          <w:color w:val="000000"/>
          <w:kern w:val="0"/>
          <w:sz w:val="24"/>
          <w:lang w:bidi="ar"/>
        </w:rPr>
      </w:pPr>
    </w:p>
    <w:p w14:paraId="3C186FD2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活动内容</w:t>
      </w:r>
    </w:p>
    <w:p w14:paraId="1086A030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基础书画教学：书法、国画、设计、手工制作等大众适宜艺术形式；</w:t>
      </w:r>
    </w:p>
    <w:p w14:paraId="17BBFD33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日常常规练习、成品书画节目学习；</w:t>
      </w:r>
    </w:p>
    <w:p w14:paraId="21ED4401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校内节日展示、教职工文艺展演、团建文体活动；</w:t>
      </w:r>
    </w:p>
    <w:p w14:paraId="26568FDD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4. 校外同类书画社团交流学习、公益文艺展演等合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文体活动。</w:t>
      </w:r>
    </w:p>
    <w:p w14:paraId="61D9DF49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7E57D0BA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第十四条 活动时间与场地</w:t>
      </w:r>
    </w:p>
    <w:p w14:paraId="09EF6E47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1.活动时间利用教职工业余时间、下班后、课余时间开展，不影响正常教育教学与行政工作；</w:t>
      </w:r>
    </w:p>
    <w:p w14:paraId="41665343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活动场地由协会统一向学校工会、后勤部门申请校内专用活动室、形体室、多功能厅等合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场地。</w:t>
      </w:r>
    </w:p>
    <w:p w14:paraId="0D951765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BAF404E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活动纪律</w:t>
      </w:r>
    </w:p>
    <w:p w14:paraId="7D42B62A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1. 活动准时集合，服从教学及管理人员安排，遵守训练秩序；</w:t>
      </w:r>
    </w:p>
    <w:p w14:paraId="0353748E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2. 练习过程量力而行，注重自身学习强度；</w:t>
      </w:r>
    </w:p>
    <w:p w14:paraId="33AB127A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3. 集体参展服从统一调度，准时打磨作品、准时布展演，不得擅自缺席。</w:t>
      </w:r>
    </w:p>
    <w:p w14:paraId="44F09037" w14:textId="77777777" w:rsidR="009F064C" w:rsidRDefault="009A2E55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第五章 经费与物资管理</w:t>
      </w:r>
    </w:p>
    <w:p w14:paraId="5BD959CE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3C572D25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第十六条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经费来源</w:t>
      </w:r>
    </w:p>
    <w:p w14:paraId="776BC133" w14:textId="3DB16518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1. 学校工会</w:t>
      </w:r>
      <w:r w:rsidR="00F5015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文体活动经费；</w:t>
      </w:r>
    </w:p>
    <w:p w14:paraId="7BDFBCC8" w14:textId="15B9F63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2. </w:t>
      </w:r>
      <w:r w:rsidR="00F5015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学校工会</w:t>
      </w:r>
      <w:r w:rsidR="00F5015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</w:t>
      </w:r>
      <w:r w:rsidR="00F5015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专项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文体活动</w:t>
      </w:r>
      <w:r w:rsidR="00F50158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经费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；</w:t>
      </w:r>
      <w:r w:rsidR="00F50158">
        <w:rPr>
          <w:rFonts w:ascii="宋体" w:eastAsia="宋体" w:hAnsi="宋体" w:cs="宋体"/>
          <w:color w:val="000000"/>
          <w:kern w:val="0"/>
          <w:sz w:val="24"/>
          <w:lang w:bidi="ar"/>
        </w:rPr>
        <w:t xml:space="preserve"> </w:t>
      </w:r>
    </w:p>
    <w:p w14:paraId="0DEB4ADD" w14:textId="77777777" w:rsidR="009F064C" w:rsidRPr="00F50158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16A3B8A2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第十七条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经费使用范围</w:t>
      </w:r>
    </w:p>
    <w:p w14:paraId="21EEE91C" w14:textId="4420BAB4" w:rsidR="009F064C" w:rsidRDefault="00F50158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主要用于聘请老师教学课时费，也可</w:t>
      </w:r>
      <w:r w:rsidR="009A2E55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用于书画教学耗材、手工材料、简易书画用品、活动饮用水、小型团建物料、打磨作品相关合理开支。</w:t>
      </w:r>
    </w:p>
    <w:p w14:paraId="65718ADF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4FE97397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第十八条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管理原则</w:t>
      </w:r>
    </w:p>
    <w:p w14:paraId="4A0434E2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经费使用公开透明，账目简易登记，定期向会员公示，接受校工会及全体会员监督，杜绝私自挪用、违规开支。</w:t>
      </w:r>
    </w:p>
    <w:p w14:paraId="1E6D9174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C71D053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第十九条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</w:t>
      </w: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物资管理</w:t>
      </w:r>
    </w:p>
    <w:p w14:paraId="65520167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协会公有毛毡、墨汁、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彩铅等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物资统一登记造册，专人保管，借用归还做好登记，损坏依规妥善处理。</w:t>
      </w:r>
    </w:p>
    <w:p w14:paraId="160CB2FF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03BADAB" w14:textId="77777777" w:rsidR="009F064C" w:rsidRDefault="009A2E55">
      <w:pPr>
        <w:spacing w:line="480" w:lineRule="atLeast"/>
        <w:jc w:val="center"/>
        <w:rPr>
          <w:rStyle w:val="a4"/>
          <w:rFonts w:ascii="宋体" w:eastAsia="宋体" w:hAnsi="宋体" w:cs="宋体"/>
          <w:color w:val="000000"/>
          <w:kern w:val="0"/>
          <w:sz w:val="30"/>
          <w:szCs w:val="30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第六章 安全管理</w:t>
      </w:r>
    </w:p>
    <w:p w14:paraId="0C82221C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77634D5C" w14:textId="77777777" w:rsidR="009F064C" w:rsidRDefault="009A2E55">
      <w:pPr>
        <w:pStyle w:val="a3"/>
        <w:widowControl/>
        <w:spacing w:beforeAutospacing="0" w:afterAutospacing="0" w:line="480" w:lineRule="atLeast"/>
        <w:ind w:firstLine="480"/>
        <w:rPr>
          <w:rFonts w:ascii="Tahoma" w:eastAsia="Tahoma" w:hAnsi="Tahoma" w:cs="Tahoma"/>
          <w:color w:val="000000"/>
          <w:sz w:val="18"/>
          <w:szCs w:val="18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lang w:bidi="ar"/>
        </w:rPr>
        <w:t>第二十条</w:t>
      </w:r>
      <w:r>
        <w:rPr>
          <w:rFonts w:ascii="宋体" w:eastAsia="宋体" w:hAnsi="宋体" w:cs="宋体" w:hint="eastAsia"/>
          <w:color w:val="000000"/>
          <w:lang w:bidi="ar"/>
        </w:rPr>
        <w:t xml:space="preserve"> 所有会员自愿参与协会各项活动。</w:t>
      </w:r>
      <w:r>
        <w:rPr>
          <w:rFonts w:ascii="宋体" w:eastAsia="宋体" w:hAnsi="宋体" w:cs="宋体" w:hint="eastAsia"/>
          <w:color w:val="000000"/>
        </w:rPr>
        <w:t>协会会员参加协会活动不得影响正常教学和正常工作，如有违纪违法违规行为则依照相关法律法规处理，责任自负。</w:t>
      </w:r>
    </w:p>
    <w:p w14:paraId="379BABB0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6A16516E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 xml:space="preserve">第二十一条 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患有高血压、心脏病、关节疾病等不适宜参加的教职工，根据身体状况量力参与协会活动。</w:t>
      </w:r>
    </w:p>
    <w:p w14:paraId="753EE8A3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96FA2D7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第二十二条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协会组织外出交流、展示活动，提前报备校工会，统一出行、统一管理，严守出行纪律，外出活动期间自行做好安全防护，筑牢人身与财产安全防线。</w:t>
      </w:r>
    </w:p>
    <w:p w14:paraId="1AC6BBB1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551B47DF" w14:textId="77777777" w:rsidR="009F064C" w:rsidRDefault="009A2E55">
      <w:pPr>
        <w:spacing w:line="480" w:lineRule="atLeast"/>
        <w:jc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宋体" w:eastAsia="宋体" w:hAnsi="宋体" w:cs="宋体" w:hint="eastAsia"/>
          <w:color w:val="000000"/>
          <w:kern w:val="0"/>
          <w:sz w:val="30"/>
          <w:szCs w:val="30"/>
          <w:lang w:bidi="ar"/>
        </w:rPr>
        <w:t>第七章 附则</w:t>
      </w:r>
    </w:p>
    <w:p w14:paraId="12A1164C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第二十三条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本章程未尽事宜，由协会管理小组商议拟定，上报学校工会审议通过后执行。</w:t>
      </w:r>
    </w:p>
    <w:p w14:paraId="48E124BF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004B83A4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第二十四条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本章程经全体会员商议通过，自上报学校工会审批通过之日起正式施行。</w:t>
      </w:r>
    </w:p>
    <w:p w14:paraId="6C05CC4B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357B4F69" w14:textId="77777777" w:rsidR="009F064C" w:rsidRDefault="009A2E55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Style w:val="a4"/>
          <w:rFonts w:ascii="楷体_GB2312" w:eastAsia="楷体_GB2312" w:hAnsi="楷体_GB2312" w:cs="楷体_GB2312" w:hint="eastAsia"/>
          <w:color w:val="000000"/>
          <w:kern w:val="0"/>
          <w:sz w:val="24"/>
          <w:lang w:bidi="ar"/>
        </w:rPr>
        <w:t>第二十五条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本章程最终解释权归淮北师范大学工会书画协会及学校工会所有。</w:t>
      </w:r>
    </w:p>
    <w:p w14:paraId="56A2423D" w14:textId="77777777" w:rsidR="009F064C" w:rsidRDefault="009F064C">
      <w:pPr>
        <w:spacing w:line="48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</w:p>
    <w:p w14:paraId="29D408DC" w14:textId="77777777" w:rsidR="009F064C" w:rsidRDefault="009A2E55">
      <w:pPr>
        <w:spacing w:line="480" w:lineRule="atLeast"/>
        <w:ind w:firstLineChars="2100" w:firstLine="504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淮北师范大学教工书画协会</w:t>
      </w:r>
    </w:p>
    <w:p w14:paraId="4664AC93" w14:textId="77777777" w:rsidR="009F064C" w:rsidRDefault="009A2E55">
      <w:pPr>
        <w:spacing w:line="480" w:lineRule="atLeast"/>
        <w:ind w:firstLineChars="2100" w:firstLine="5040"/>
        <w:jc w:val="left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拟定日期：2026年5月22日</w:t>
      </w:r>
    </w:p>
    <w:sectPr w:rsidR="009F0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6A6B7" w14:textId="77777777" w:rsidR="006F0FBC" w:rsidRDefault="006F0FBC" w:rsidP="00A90A78">
      <w:r>
        <w:separator/>
      </w:r>
    </w:p>
  </w:endnote>
  <w:endnote w:type="continuationSeparator" w:id="0">
    <w:p w14:paraId="66A66B4D" w14:textId="77777777" w:rsidR="006F0FBC" w:rsidRDefault="006F0FBC" w:rsidP="00A9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1D58" w14:textId="77777777" w:rsidR="006F0FBC" w:rsidRDefault="006F0FBC" w:rsidP="00A90A78">
      <w:r>
        <w:separator/>
      </w:r>
    </w:p>
  </w:footnote>
  <w:footnote w:type="continuationSeparator" w:id="0">
    <w:p w14:paraId="0558BDA4" w14:textId="77777777" w:rsidR="006F0FBC" w:rsidRDefault="006F0FBC" w:rsidP="00A90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58"/>
    <w:rsid w:val="00491514"/>
    <w:rsid w:val="006F0FBC"/>
    <w:rsid w:val="009A2E55"/>
    <w:rsid w:val="009F064C"/>
    <w:rsid w:val="00A90A78"/>
    <w:rsid w:val="00AA3F58"/>
    <w:rsid w:val="00C00557"/>
    <w:rsid w:val="00CA52F5"/>
    <w:rsid w:val="00F50158"/>
    <w:rsid w:val="06DE4F4B"/>
    <w:rsid w:val="099D0853"/>
    <w:rsid w:val="0E376AB2"/>
    <w:rsid w:val="10B10F0F"/>
    <w:rsid w:val="12CB3EE4"/>
    <w:rsid w:val="15960537"/>
    <w:rsid w:val="1B850FB7"/>
    <w:rsid w:val="1FB21297"/>
    <w:rsid w:val="219F0AD0"/>
    <w:rsid w:val="21B134AA"/>
    <w:rsid w:val="23B2625E"/>
    <w:rsid w:val="244947F8"/>
    <w:rsid w:val="27D67CB9"/>
    <w:rsid w:val="2AF94848"/>
    <w:rsid w:val="3172163D"/>
    <w:rsid w:val="32B113B0"/>
    <w:rsid w:val="39E7589A"/>
    <w:rsid w:val="3A5D288E"/>
    <w:rsid w:val="3BF14C53"/>
    <w:rsid w:val="3EF459AE"/>
    <w:rsid w:val="3FC63954"/>
    <w:rsid w:val="43047304"/>
    <w:rsid w:val="435F0417"/>
    <w:rsid w:val="4BB2766B"/>
    <w:rsid w:val="4D4941DA"/>
    <w:rsid w:val="4DB23DF2"/>
    <w:rsid w:val="4DD47B80"/>
    <w:rsid w:val="50EE7CD8"/>
    <w:rsid w:val="532D7D83"/>
    <w:rsid w:val="59802427"/>
    <w:rsid w:val="5F5C1802"/>
    <w:rsid w:val="62654FFD"/>
    <w:rsid w:val="63033960"/>
    <w:rsid w:val="682809FA"/>
    <w:rsid w:val="7A43433B"/>
    <w:rsid w:val="7D360E79"/>
    <w:rsid w:val="7F8A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3556F"/>
  <w15:docId w15:val="{F782731A-D856-4DB4-B515-48A14F05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A90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90A78"/>
    <w:rPr>
      <w:kern w:val="2"/>
      <w:sz w:val="18"/>
      <w:szCs w:val="18"/>
    </w:rPr>
  </w:style>
  <w:style w:type="paragraph" w:styleId="a7">
    <w:name w:val="footer"/>
    <w:basedOn w:val="a"/>
    <w:link w:val="a8"/>
    <w:rsid w:val="00A90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0A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2026-06-23T08:37:00Z</dcterms:created>
  <dcterms:modified xsi:type="dcterms:W3CDTF">2026-06-30T02:35:00Z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CD3F964FA1FD45D8819BD39B36FA584F</vt:lpwstr>
  </property>
  <property fmtid="{D5CDD505-2E9C-101B-9397-08002B2CF9AE}" pid="4" name="KSOTemplateDocerSaveRecord">
    <vt:lpwstr>eyJoZGlkIjoiMTZhNjljNGNmMmJiZjU1NmZhZWJkNjVkOTFjN2I3MDQiLCJ1c2VySWQiOiIxMjE1MTIzMjM0In0=</vt:lpwstr>
  </property>
</Properties>
</file>